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59CF0" w14:textId="2B674858" w:rsidR="0002768E" w:rsidRDefault="0002768E" w:rsidP="0002768E">
      <w:pPr>
        <w:jc w:val="center"/>
        <w:rPr>
          <w:rFonts w:ascii="Calibri" w:hAnsi="Calibri"/>
          <w:b/>
          <w:sz w:val="24"/>
          <w:szCs w:val="24"/>
        </w:rPr>
      </w:pPr>
      <w:bookmarkStart w:id="0" w:name="_GoBack"/>
      <w:bookmarkEnd w:id="0"/>
    </w:p>
    <w:p w14:paraId="00B53129" w14:textId="77777777" w:rsidR="003E6CA1" w:rsidRPr="00EE5642" w:rsidRDefault="003E6CA1" w:rsidP="003E6CA1">
      <w:pPr>
        <w:spacing w:before="188"/>
        <w:rPr>
          <w:rFonts w:ascii="Times New Roman" w:eastAsia="Calibri" w:hAnsi="Times New Roman" w:cs="Times New Roman"/>
          <w:b/>
          <w:bCs/>
          <w:spacing w:val="-1"/>
          <w:sz w:val="24"/>
          <w:szCs w:val="24"/>
        </w:rPr>
      </w:pPr>
    </w:p>
    <w:p w14:paraId="422BADFD" w14:textId="77777777" w:rsidR="003E6CA1" w:rsidRPr="00B51404" w:rsidRDefault="003E6CA1" w:rsidP="003E6CA1">
      <w:pPr>
        <w:jc w:val="center"/>
        <w:rPr>
          <w:rFonts w:ascii="Calibri" w:hAnsi="Calibri"/>
          <w:b/>
          <w:sz w:val="24"/>
          <w:szCs w:val="24"/>
        </w:rPr>
      </w:pPr>
      <w:r w:rsidRPr="00B51404">
        <w:rPr>
          <w:rFonts w:ascii="Calibri" w:hAnsi="Calibri"/>
          <w:b/>
          <w:sz w:val="24"/>
          <w:szCs w:val="24"/>
        </w:rPr>
        <w:t>Announcement and Call for Panels</w:t>
      </w:r>
      <w:r w:rsidRPr="00B51404">
        <w:rPr>
          <w:rFonts w:ascii="Calibri" w:hAnsi="Calibri"/>
          <w:sz w:val="24"/>
          <w:szCs w:val="24"/>
        </w:rPr>
        <w:t xml:space="preserve"> </w:t>
      </w:r>
    </w:p>
    <w:p w14:paraId="016C05C6" w14:textId="5F1ADF8C" w:rsidR="00567BA1" w:rsidRPr="00B51404" w:rsidRDefault="00567BA1" w:rsidP="0002768E">
      <w:pPr>
        <w:jc w:val="center"/>
        <w:rPr>
          <w:rFonts w:ascii="Calibri" w:hAnsi="Calibri"/>
          <w:b/>
          <w:sz w:val="24"/>
          <w:szCs w:val="24"/>
        </w:rPr>
      </w:pPr>
    </w:p>
    <w:p w14:paraId="30E28E09" w14:textId="6E8D63B3" w:rsidR="0002768E" w:rsidRPr="00B51404" w:rsidRDefault="0002768E" w:rsidP="0002768E">
      <w:pPr>
        <w:jc w:val="center"/>
        <w:rPr>
          <w:rFonts w:ascii="Calibri" w:hAnsi="Calibri"/>
          <w:b/>
          <w:sz w:val="24"/>
          <w:szCs w:val="24"/>
        </w:rPr>
      </w:pPr>
      <w:r w:rsidRPr="00B51404">
        <w:rPr>
          <w:rFonts w:ascii="Calibri" w:hAnsi="Calibri"/>
          <w:b/>
          <w:sz w:val="24"/>
          <w:szCs w:val="24"/>
        </w:rPr>
        <w:t>Annual Meeting of the American Society of Comparative Law</w:t>
      </w:r>
    </w:p>
    <w:p w14:paraId="7E6FC9DB" w14:textId="77777777" w:rsidR="0002768E" w:rsidRPr="00B51404" w:rsidRDefault="0002768E" w:rsidP="0002768E">
      <w:pPr>
        <w:jc w:val="center"/>
        <w:rPr>
          <w:rFonts w:ascii="Calibri" w:hAnsi="Calibri"/>
          <w:b/>
          <w:sz w:val="24"/>
          <w:szCs w:val="24"/>
        </w:rPr>
      </w:pPr>
      <w:r w:rsidRPr="00B51404">
        <w:rPr>
          <w:rFonts w:ascii="Calibri" w:hAnsi="Calibri"/>
          <w:b/>
          <w:sz w:val="24"/>
          <w:szCs w:val="24"/>
        </w:rPr>
        <w:t xml:space="preserve">Comparative Law, Faith and Religion: </w:t>
      </w:r>
    </w:p>
    <w:p w14:paraId="219FC78D" w14:textId="77777777" w:rsidR="0002768E" w:rsidRPr="00B51404" w:rsidRDefault="0002768E" w:rsidP="0002768E">
      <w:pPr>
        <w:jc w:val="center"/>
        <w:rPr>
          <w:rFonts w:ascii="Calibri" w:hAnsi="Calibri"/>
          <w:b/>
          <w:sz w:val="24"/>
          <w:szCs w:val="24"/>
        </w:rPr>
      </w:pPr>
      <w:r w:rsidRPr="00B51404">
        <w:rPr>
          <w:rFonts w:ascii="Calibri" w:hAnsi="Calibri"/>
          <w:b/>
          <w:sz w:val="24"/>
          <w:szCs w:val="24"/>
        </w:rPr>
        <w:t>The Role of Faith in Law</w:t>
      </w:r>
    </w:p>
    <w:p w14:paraId="13829CA4" w14:textId="77777777" w:rsidR="00B51404" w:rsidRPr="00B51404" w:rsidRDefault="00B51404" w:rsidP="0002768E">
      <w:pPr>
        <w:jc w:val="center"/>
        <w:rPr>
          <w:rFonts w:ascii="Calibri" w:hAnsi="Calibri"/>
          <w:sz w:val="24"/>
          <w:szCs w:val="24"/>
        </w:rPr>
      </w:pPr>
    </w:p>
    <w:p w14:paraId="09B742C5" w14:textId="77777777" w:rsidR="0002768E" w:rsidRPr="00B51404" w:rsidRDefault="0002768E" w:rsidP="0002768E">
      <w:pPr>
        <w:jc w:val="center"/>
        <w:rPr>
          <w:rFonts w:ascii="Calibri" w:hAnsi="Calibri"/>
          <w:sz w:val="24"/>
          <w:szCs w:val="24"/>
        </w:rPr>
      </w:pPr>
      <w:r w:rsidRPr="00B51404">
        <w:rPr>
          <w:rFonts w:ascii="Calibri" w:hAnsi="Calibri"/>
          <w:sz w:val="24"/>
          <w:szCs w:val="24"/>
        </w:rPr>
        <w:t>October 26-28, 2017</w:t>
      </w:r>
    </w:p>
    <w:p w14:paraId="56892B2C" w14:textId="77777777" w:rsidR="0002768E" w:rsidRPr="00B51404" w:rsidRDefault="0002768E" w:rsidP="0002768E">
      <w:pPr>
        <w:jc w:val="center"/>
        <w:rPr>
          <w:rFonts w:ascii="Calibri" w:hAnsi="Calibri"/>
          <w:sz w:val="24"/>
          <w:szCs w:val="24"/>
        </w:rPr>
      </w:pPr>
      <w:r w:rsidRPr="00B51404">
        <w:rPr>
          <w:rFonts w:ascii="Calibri" w:hAnsi="Calibri"/>
          <w:sz w:val="24"/>
          <w:szCs w:val="24"/>
        </w:rPr>
        <w:t>American University Washington College of Law</w:t>
      </w:r>
    </w:p>
    <w:p w14:paraId="674A2C3F" w14:textId="77777777" w:rsidR="0002768E" w:rsidRPr="00B51404" w:rsidRDefault="0002768E" w:rsidP="0002768E">
      <w:pPr>
        <w:jc w:val="center"/>
        <w:rPr>
          <w:rFonts w:ascii="Calibri" w:hAnsi="Calibri"/>
          <w:sz w:val="24"/>
          <w:szCs w:val="24"/>
        </w:rPr>
      </w:pPr>
      <w:r w:rsidRPr="00B51404">
        <w:rPr>
          <w:rFonts w:ascii="Calibri" w:hAnsi="Calibri"/>
          <w:sz w:val="24"/>
          <w:szCs w:val="24"/>
        </w:rPr>
        <w:t>Washington D.C.</w:t>
      </w:r>
    </w:p>
    <w:p w14:paraId="239050FE" w14:textId="77777777" w:rsidR="0002768E" w:rsidRPr="00B51404" w:rsidRDefault="0002768E" w:rsidP="0002768E">
      <w:pPr>
        <w:rPr>
          <w:rFonts w:ascii="Calibri" w:hAnsi="Calibri"/>
          <w:sz w:val="24"/>
          <w:szCs w:val="24"/>
        </w:rPr>
      </w:pPr>
    </w:p>
    <w:p w14:paraId="727FED86" w14:textId="77777777" w:rsidR="0002768E" w:rsidRPr="00B51404" w:rsidRDefault="0002768E" w:rsidP="0002768E">
      <w:pPr>
        <w:jc w:val="both"/>
        <w:rPr>
          <w:rFonts w:ascii="Calibri" w:hAnsi="Calibri"/>
          <w:sz w:val="24"/>
          <w:szCs w:val="24"/>
        </w:rPr>
      </w:pPr>
      <w:r w:rsidRPr="00B51404">
        <w:rPr>
          <w:rFonts w:ascii="Calibri" w:hAnsi="Calibri"/>
          <w:sz w:val="24"/>
          <w:szCs w:val="24"/>
        </w:rPr>
        <w:t xml:space="preserve">The American Society of Comparative Law and American University College of Law invite all interested scholars to consider submitting a panel proposal for the upcoming Annual Meeting of the American Society of Comparative Law that will be held between Thursday, October 26, and Saturday, October 28, 2017, at American University Washington College of Law, Washington D.C.  entitled </w:t>
      </w:r>
      <w:r w:rsidRPr="00B51404">
        <w:rPr>
          <w:rFonts w:ascii="Calibri" w:hAnsi="Calibri"/>
          <w:i/>
          <w:sz w:val="24"/>
          <w:szCs w:val="24"/>
        </w:rPr>
        <w:t>Comparative law, Faith and Religion:  The Role of Faith in Law</w:t>
      </w:r>
      <w:r w:rsidRPr="00B51404">
        <w:rPr>
          <w:rFonts w:ascii="Calibri" w:hAnsi="Calibri"/>
          <w:sz w:val="24"/>
          <w:szCs w:val="24"/>
        </w:rPr>
        <w:t>.</w:t>
      </w:r>
    </w:p>
    <w:p w14:paraId="30C811EF" w14:textId="77777777" w:rsidR="0002768E" w:rsidRPr="00B51404" w:rsidRDefault="0002768E" w:rsidP="0002768E">
      <w:pPr>
        <w:jc w:val="both"/>
        <w:rPr>
          <w:rFonts w:ascii="Calibri" w:hAnsi="Calibri"/>
          <w:sz w:val="24"/>
          <w:szCs w:val="24"/>
        </w:rPr>
      </w:pPr>
    </w:p>
    <w:p w14:paraId="0664D904" w14:textId="77777777" w:rsidR="0002768E" w:rsidRPr="00B51404" w:rsidRDefault="0002768E" w:rsidP="0002768E">
      <w:pPr>
        <w:jc w:val="both"/>
        <w:rPr>
          <w:rFonts w:ascii="Calibri" w:hAnsi="Calibri"/>
          <w:sz w:val="24"/>
          <w:szCs w:val="24"/>
        </w:rPr>
      </w:pPr>
      <w:r w:rsidRPr="00B51404">
        <w:rPr>
          <w:rFonts w:ascii="Calibri" w:hAnsi="Calibri"/>
          <w:sz w:val="24"/>
          <w:szCs w:val="24"/>
        </w:rPr>
        <w:t xml:space="preserve">This conference was in large part inspired by the work of the late Patrick Glenn on legal traditions.  Professor Glenn bravely undertook to “compare the world” with his emphasis on legal “traditions” and by extending the scope of comparative law beyond what most comparative scholars are comfortable with.  Glenn looked beyond the civil and common law legal traditions to the Chthonic, the near eastern Jewish and Islamic legal traditions, and to the Confucian and Hindu traditions that challenge our basic assumptions about the rule of law. </w:t>
      </w:r>
    </w:p>
    <w:p w14:paraId="65E6241A" w14:textId="77777777" w:rsidR="0002768E" w:rsidRPr="00B51404" w:rsidRDefault="0002768E" w:rsidP="0002768E">
      <w:pPr>
        <w:jc w:val="both"/>
        <w:rPr>
          <w:rFonts w:ascii="Calibri" w:hAnsi="Calibri"/>
          <w:sz w:val="24"/>
          <w:szCs w:val="24"/>
        </w:rPr>
      </w:pPr>
    </w:p>
    <w:p w14:paraId="4903D562" w14:textId="77777777" w:rsidR="0002768E" w:rsidRPr="00B51404" w:rsidRDefault="0002768E" w:rsidP="0002768E">
      <w:pPr>
        <w:jc w:val="both"/>
        <w:rPr>
          <w:rFonts w:ascii="Calibri" w:hAnsi="Calibri"/>
          <w:sz w:val="24"/>
          <w:szCs w:val="24"/>
        </w:rPr>
      </w:pPr>
      <w:r w:rsidRPr="00B51404">
        <w:rPr>
          <w:rFonts w:ascii="Calibri" w:hAnsi="Calibri"/>
          <w:sz w:val="24"/>
          <w:szCs w:val="24"/>
        </w:rPr>
        <w:t xml:space="preserve">The conference organizers have distinguished between faith and religion. The term “faith” is defined as having “complete trust and confidence”, while the term religion is traditionally used to include the doctrine and institutions.  Of course, it is possible to have faith in God or a religion but it is also possible to have faith in a secular text such as the U.S. Constitution or a civil code, and this faith may be of such fervor that it could be called a secular religion. </w:t>
      </w:r>
    </w:p>
    <w:p w14:paraId="331DE592" w14:textId="77777777" w:rsidR="0002768E" w:rsidRPr="00B51404" w:rsidRDefault="0002768E" w:rsidP="0002768E">
      <w:pPr>
        <w:jc w:val="both"/>
        <w:rPr>
          <w:rFonts w:ascii="Calibri" w:hAnsi="Calibri"/>
          <w:sz w:val="24"/>
          <w:szCs w:val="24"/>
        </w:rPr>
      </w:pPr>
    </w:p>
    <w:p w14:paraId="1CFCEB22" w14:textId="77777777" w:rsidR="0002768E" w:rsidRPr="00B51404" w:rsidRDefault="0002768E" w:rsidP="0002768E">
      <w:pPr>
        <w:jc w:val="both"/>
        <w:rPr>
          <w:rFonts w:ascii="Calibri" w:hAnsi="Calibri"/>
          <w:sz w:val="24"/>
          <w:szCs w:val="24"/>
        </w:rPr>
      </w:pPr>
      <w:r w:rsidRPr="00B51404">
        <w:rPr>
          <w:rFonts w:ascii="Calibri" w:hAnsi="Calibri"/>
          <w:sz w:val="24"/>
          <w:szCs w:val="24"/>
        </w:rPr>
        <w:t xml:space="preserve">Examples of diverse topics that such a conference could address are:  (1) historical or modern day attitudes that result in having faith in a legal tradition or developing religious attitudes towards secular texts such as the U.S. constitution; (2) a comparison of secular faith with religious faith in a legal system, perhaps looking at the history and development of western democracies; (3) the role of Christianity in development of common and/or civil law traditions; (4) comparative approaches to legal ethics and the influence of religion on development and implementation of ethical rules for lawyers and judges; (5) Islamic visions of dispute settlement and the role of Islamic law in modern day commercial arbitration; (6) the role of Catholicism in development of family law in Latin America; (7) Laws of the nation’s secular authority as faithless law;  (8) the continuing influence of Hindu “law”; (9) whether there is such a thing as Buddhist law?; (10) the influence of the Talmud on modern western legal systems or (11) the challenge of teaching about </w:t>
      </w:r>
      <w:r w:rsidRPr="00B51404">
        <w:rPr>
          <w:rFonts w:ascii="Calibri" w:hAnsi="Calibri"/>
          <w:sz w:val="24"/>
          <w:szCs w:val="24"/>
        </w:rPr>
        <w:lastRenderedPageBreak/>
        <w:t>religion in a law school setting; etc.  Interdisciplinary work is encouraged.</w:t>
      </w:r>
    </w:p>
    <w:p w14:paraId="2DD529B4" w14:textId="77777777" w:rsidR="0002768E" w:rsidRPr="00B51404" w:rsidRDefault="0002768E" w:rsidP="0002768E">
      <w:pPr>
        <w:jc w:val="both"/>
        <w:rPr>
          <w:rFonts w:ascii="Calibri" w:hAnsi="Calibri"/>
          <w:sz w:val="24"/>
          <w:szCs w:val="24"/>
        </w:rPr>
      </w:pPr>
    </w:p>
    <w:p w14:paraId="65ADBAA0" w14:textId="77777777" w:rsidR="0002768E" w:rsidRPr="00B51404" w:rsidRDefault="0002768E" w:rsidP="0002768E">
      <w:pPr>
        <w:jc w:val="both"/>
        <w:rPr>
          <w:rFonts w:ascii="Calibri" w:hAnsi="Calibri"/>
          <w:sz w:val="24"/>
          <w:szCs w:val="24"/>
        </w:rPr>
      </w:pPr>
      <w:r w:rsidRPr="00B51404">
        <w:rPr>
          <w:rFonts w:ascii="Calibri" w:hAnsi="Calibri"/>
          <w:sz w:val="24"/>
          <w:szCs w:val="24"/>
        </w:rPr>
        <w:t xml:space="preserve">The Annual Meeting of the ASCL will have two time slots for concurrent panels on Friday, October 27, 2017. One of these time slots will include panels organized around a common theme, while the other time slot will include panels arranged by region that may include more than one theme on comparative law, faith, and religion. We will consider all panel proposals but for the regional panels we especially encourage submissions focused on Africa, Asia, the Caribbean, Latin America, the Middle East, and any other region or subregion that includes developing countries. </w:t>
      </w:r>
    </w:p>
    <w:p w14:paraId="54DD7CF7" w14:textId="77777777" w:rsidR="0002768E" w:rsidRPr="00B51404" w:rsidRDefault="0002768E" w:rsidP="0002768E">
      <w:pPr>
        <w:jc w:val="both"/>
        <w:rPr>
          <w:rFonts w:ascii="Calibri" w:hAnsi="Calibri"/>
          <w:sz w:val="24"/>
          <w:szCs w:val="24"/>
        </w:rPr>
      </w:pPr>
    </w:p>
    <w:p w14:paraId="3CAF1536" w14:textId="77777777" w:rsidR="00B51404" w:rsidRDefault="0002768E" w:rsidP="0002768E">
      <w:pPr>
        <w:jc w:val="both"/>
        <w:rPr>
          <w:rFonts w:ascii="Calibri" w:hAnsi="Calibri"/>
          <w:sz w:val="24"/>
          <w:szCs w:val="24"/>
        </w:rPr>
      </w:pPr>
      <w:r w:rsidRPr="00B51404">
        <w:rPr>
          <w:rFonts w:ascii="Calibri" w:hAnsi="Calibri"/>
          <w:sz w:val="24"/>
          <w:szCs w:val="24"/>
        </w:rPr>
        <w:t xml:space="preserve">The Annual Meeting Committee of the American Society of Comparative Law will select the panels that will be held at the meeting in consultation with American University Washington College of Law. Panel proposals should include up to four speakers, a panel title, and a one-to-two-paragraph description of the ideas that the panel will explore. Panel proposals should be submitted via e-mail to Tra Pham at </w:t>
      </w:r>
      <w:hyperlink r:id="rId8" w:history="1">
        <w:r w:rsidRPr="00B51404">
          <w:rPr>
            <w:rStyle w:val="Hyperlink"/>
            <w:rFonts w:ascii="Calibri" w:hAnsi="Calibri"/>
            <w:sz w:val="24"/>
            <w:szCs w:val="24"/>
          </w:rPr>
          <w:t>tpham@wcl.american.edu</w:t>
        </w:r>
      </w:hyperlink>
      <w:r w:rsidRPr="00B51404">
        <w:rPr>
          <w:rFonts w:ascii="Calibri" w:hAnsi="Calibri"/>
          <w:sz w:val="24"/>
          <w:szCs w:val="24"/>
        </w:rPr>
        <w:t xml:space="preserve"> of American University Washington College of Law no later than June 1, 2017, and copied to Máximo Langer from the American Society of Comparative law at </w:t>
      </w:r>
      <w:hyperlink r:id="rId9" w:history="1">
        <w:r w:rsidRPr="00B51404">
          <w:rPr>
            <w:rStyle w:val="Hyperlink"/>
            <w:rFonts w:ascii="Calibri" w:hAnsi="Calibri"/>
            <w:sz w:val="24"/>
            <w:szCs w:val="24"/>
          </w:rPr>
          <w:t>langer@law.ucla.edu</w:t>
        </w:r>
      </w:hyperlink>
      <w:r w:rsidRPr="00B51404">
        <w:rPr>
          <w:rFonts w:ascii="Calibri" w:hAnsi="Calibri"/>
          <w:sz w:val="24"/>
          <w:szCs w:val="24"/>
        </w:rPr>
        <w:t xml:space="preserve">. </w:t>
      </w:r>
    </w:p>
    <w:p w14:paraId="1E3C5DEA" w14:textId="77777777" w:rsidR="00B51404" w:rsidRDefault="00B51404" w:rsidP="0002768E">
      <w:pPr>
        <w:jc w:val="both"/>
        <w:rPr>
          <w:rFonts w:ascii="Calibri" w:hAnsi="Calibri"/>
          <w:sz w:val="24"/>
          <w:szCs w:val="24"/>
        </w:rPr>
      </w:pPr>
    </w:p>
    <w:p w14:paraId="331CEF84" w14:textId="23CD838C" w:rsidR="00B51404" w:rsidRDefault="0002768E" w:rsidP="0002768E">
      <w:pPr>
        <w:jc w:val="both"/>
        <w:rPr>
          <w:rFonts w:ascii="Calibri" w:hAnsi="Calibri"/>
          <w:sz w:val="24"/>
          <w:szCs w:val="24"/>
        </w:rPr>
      </w:pPr>
      <w:r w:rsidRPr="00B51404">
        <w:rPr>
          <w:rFonts w:ascii="Calibri" w:hAnsi="Calibri"/>
          <w:sz w:val="24"/>
          <w:szCs w:val="24"/>
        </w:rPr>
        <w:t>Any questions about the panel proposals should be addressed to Máximo Langer and copied to Fernanda Nicola (</w:t>
      </w:r>
      <w:hyperlink r:id="rId10" w:history="1">
        <w:r w:rsidRPr="00B51404">
          <w:rPr>
            <w:rStyle w:val="Hyperlink"/>
            <w:rFonts w:ascii="Calibri" w:hAnsi="Calibri"/>
            <w:sz w:val="24"/>
            <w:szCs w:val="24"/>
          </w:rPr>
          <w:t>fnicola@wcl.american.edu</w:t>
        </w:r>
      </w:hyperlink>
      <w:r w:rsidRPr="00B51404">
        <w:rPr>
          <w:rFonts w:ascii="Calibri" w:hAnsi="Calibri"/>
          <w:sz w:val="24"/>
          <w:szCs w:val="24"/>
        </w:rPr>
        <w:t>) and Padideh Alai (</w:t>
      </w:r>
      <w:hyperlink r:id="rId11" w:history="1">
        <w:r w:rsidR="00B51404" w:rsidRPr="00C959C5">
          <w:rPr>
            <w:rStyle w:val="Hyperlink"/>
            <w:rFonts w:ascii="Calibri" w:hAnsi="Calibri"/>
            <w:sz w:val="24"/>
            <w:szCs w:val="24"/>
          </w:rPr>
          <w:t>palai@wcl.american.edu</w:t>
        </w:r>
      </w:hyperlink>
      <w:r w:rsidRPr="00B51404">
        <w:rPr>
          <w:rFonts w:ascii="Calibri" w:hAnsi="Calibri"/>
          <w:sz w:val="24"/>
          <w:szCs w:val="24"/>
        </w:rPr>
        <w:t>)</w:t>
      </w:r>
    </w:p>
    <w:p w14:paraId="3723D935" w14:textId="5C4420E7" w:rsidR="007119FC" w:rsidRPr="00B51404" w:rsidRDefault="007119FC" w:rsidP="00B51404">
      <w:pPr>
        <w:jc w:val="both"/>
        <w:rPr>
          <w:rFonts w:ascii="Calibri" w:hAnsi="Calibri"/>
          <w:sz w:val="24"/>
          <w:szCs w:val="24"/>
        </w:rPr>
      </w:pPr>
    </w:p>
    <w:sectPr w:rsidR="007119FC" w:rsidRPr="00B51404" w:rsidSect="003654E1">
      <w:headerReference w:type="default" r:id="rId12"/>
      <w:footerReference w:type="default" r:id="rId13"/>
      <w:headerReference w:type="first" r:id="rId14"/>
      <w:pgSz w:w="12240" w:h="15840"/>
      <w:pgMar w:top="1440" w:right="1440" w:bottom="90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09CD" w14:textId="77777777" w:rsidR="008C5852" w:rsidRDefault="008C5852" w:rsidP="000B719C">
      <w:r>
        <w:separator/>
      </w:r>
    </w:p>
  </w:endnote>
  <w:endnote w:type="continuationSeparator" w:id="0">
    <w:p w14:paraId="36ABB0B8" w14:textId="77777777" w:rsidR="008C5852" w:rsidRDefault="008C5852" w:rsidP="000B719C">
      <w:r>
        <w:continuationSeparator/>
      </w:r>
    </w:p>
  </w:endnote>
  <w:endnote w:type="continuationNotice" w:id="1">
    <w:p w14:paraId="756510AD" w14:textId="77777777" w:rsidR="008C5852" w:rsidRDefault="008C5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Antiqua">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221059"/>
      <w:docPartObj>
        <w:docPartGallery w:val="Page Numbers (Bottom of Page)"/>
        <w:docPartUnique/>
      </w:docPartObj>
    </w:sdtPr>
    <w:sdtEndPr>
      <w:rPr>
        <w:noProof/>
      </w:rPr>
    </w:sdtEndPr>
    <w:sdtContent>
      <w:p w14:paraId="419D168C" w14:textId="128C0C6B" w:rsidR="00550417" w:rsidRDefault="00550417">
        <w:pPr>
          <w:pStyle w:val="Footer"/>
          <w:jc w:val="center"/>
        </w:pPr>
        <w:r>
          <w:fldChar w:fldCharType="begin"/>
        </w:r>
        <w:r>
          <w:instrText xml:space="preserve"> PAGE   \* MERGEFORMAT </w:instrText>
        </w:r>
        <w:r>
          <w:fldChar w:fldCharType="separate"/>
        </w:r>
        <w:r w:rsidR="00CF3A88">
          <w:rPr>
            <w:noProof/>
          </w:rPr>
          <w:t>2</w:t>
        </w:r>
        <w:r>
          <w:rPr>
            <w:noProof/>
          </w:rPr>
          <w:fldChar w:fldCharType="end"/>
        </w:r>
      </w:p>
    </w:sdtContent>
  </w:sdt>
  <w:p w14:paraId="65D8B6EB" w14:textId="77777777" w:rsidR="002669DB" w:rsidRDefault="0026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63FFF" w14:textId="77777777" w:rsidR="008C5852" w:rsidRDefault="008C5852" w:rsidP="000B719C">
      <w:r>
        <w:separator/>
      </w:r>
    </w:p>
  </w:footnote>
  <w:footnote w:type="continuationSeparator" w:id="0">
    <w:p w14:paraId="57746340" w14:textId="77777777" w:rsidR="008C5852" w:rsidRDefault="008C5852" w:rsidP="000B719C">
      <w:r>
        <w:continuationSeparator/>
      </w:r>
    </w:p>
  </w:footnote>
  <w:footnote w:type="continuationNotice" w:id="1">
    <w:p w14:paraId="3A7357AB" w14:textId="77777777" w:rsidR="008C5852" w:rsidRDefault="008C58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8C29" w14:textId="77777777" w:rsidR="000B719C" w:rsidRDefault="000B719C" w:rsidP="000B71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F0CD" w14:textId="28375925" w:rsidR="003654E1" w:rsidRDefault="00567BA1" w:rsidP="00567BA1">
    <w:pPr>
      <w:pStyle w:val="Header"/>
      <w:tabs>
        <w:tab w:val="left" w:pos="5121"/>
      </w:tabs>
    </w:pPr>
    <w:r w:rsidRPr="00567BA1">
      <w:rPr>
        <w:rFonts w:ascii="Garamond Antiqua" w:eastAsia="Calibri" w:hAnsi="Garamond Antiqua" w:cs="Garamond Antiqua"/>
        <w:b/>
        <w:bCs/>
        <w:smallCaps/>
        <w:noProof/>
        <w:sz w:val="40"/>
        <w:szCs w:val="40"/>
      </w:rPr>
      <w:drawing>
        <wp:anchor distT="0" distB="0" distL="114300" distR="114300" simplePos="0" relativeHeight="251663872" behindDoc="1" locked="0" layoutInCell="1" allowOverlap="1" wp14:anchorId="56F174C4" wp14:editId="5A1EF7FC">
          <wp:simplePos x="0" y="0"/>
          <wp:positionH relativeFrom="column">
            <wp:posOffset>2750820</wp:posOffset>
          </wp:positionH>
          <wp:positionV relativeFrom="paragraph">
            <wp:posOffset>66261</wp:posOffset>
          </wp:positionV>
          <wp:extent cx="3506470" cy="808990"/>
          <wp:effectExtent l="0" t="0" r="0" b="0"/>
          <wp:wrapTight wrapText="bothSides">
            <wp:wrapPolygon edited="0">
              <wp:start x="0" y="0"/>
              <wp:lineTo x="0" y="20854"/>
              <wp:lineTo x="21475" y="20854"/>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6470" cy="808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3654E1">
      <w:rPr>
        <w:noProof/>
      </w:rPr>
      <w:drawing>
        <wp:anchor distT="0" distB="0" distL="114300" distR="114300" simplePos="0" relativeHeight="251660800" behindDoc="1" locked="0" layoutInCell="1" allowOverlap="1" wp14:anchorId="3169EECA" wp14:editId="07F7B1EB">
          <wp:simplePos x="0" y="0"/>
          <wp:positionH relativeFrom="column">
            <wp:posOffset>-151627</wp:posOffset>
          </wp:positionH>
          <wp:positionV relativeFrom="paragraph">
            <wp:posOffset>67421</wp:posOffset>
          </wp:positionV>
          <wp:extent cx="2741089" cy="974317"/>
          <wp:effectExtent l="0" t="0" r="2540" b="0"/>
          <wp:wrapTight wrapText="bothSides">
            <wp:wrapPolygon edited="0">
              <wp:start x="0" y="0"/>
              <wp:lineTo x="0" y="21121"/>
              <wp:lineTo x="21470" y="21121"/>
              <wp:lineTo x="21470" y="0"/>
              <wp:lineTo x="0" y="0"/>
            </wp:wrapPolygon>
          </wp:wrapTight>
          <wp:docPr id="3" name="Picture 3" descr="C:\Users\aurora\AppData\Local\Microsoft\Windows\Temporary Internet Files\Content.Word\AUlog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ora\AppData\Local\Microsoft\Windows\Temporary Internet Files\Content.Word\AUlogo_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1089" cy="97431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9F4"/>
    <w:multiLevelType w:val="hybridMultilevel"/>
    <w:tmpl w:val="F67463D0"/>
    <w:lvl w:ilvl="0" w:tplc="0A8E6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3328"/>
    <w:multiLevelType w:val="multilevel"/>
    <w:tmpl w:val="8612C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72560"/>
    <w:multiLevelType w:val="hybridMultilevel"/>
    <w:tmpl w:val="0C9A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351DC"/>
    <w:multiLevelType w:val="hybridMultilevel"/>
    <w:tmpl w:val="74FEA35E"/>
    <w:lvl w:ilvl="0" w:tplc="E0C0E1FE">
      <w:start w:val="1"/>
      <w:numFmt w:val="decimal"/>
      <w:lvlText w:val="%1)"/>
      <w:lvlJc w:val="left"/>
      <w:pPr>
        <w:ind w:left="468" w:hanging="360"/>
      </w:pPr>
      <w:rPr>
        <w:rFonts w:ascii="Calibri" w:eastAsia="Calibri" w:hAnsi="Calibri" w:hint="default"/>
        <w:color w:val="1F497D"/>
        <w:sz w:val="24"/>
        <w:szCs w:val="24"/>
      </w:rPr>
    </w:lvl>
    <w:lvl w:ilvl="1" w:tplc="6D7EFE7A">
      <w:start w:val="1"/>
      <w:numFmt w:val="bullet"/>
      <w:lvlText w:val="•"/>
      <w:lvlJc w:val="left"/>
      <w:pPr>
        <w:ind w:left="1377" w:hanging="360"/>
      </w:pPr>
      <w:rPr>
        <w:rFonts w:hint="default"/>
      </w:rPr>
    </w:lvl>
    <w:lvl w:ilvl="2" w:tplc="44C48F6E">
      <w:start w:val="1"/>
      <w:numFmt w:val="bullet"/>
      <w:lvlText w:val="•"/>
      <w:lvlJc w:val="left"/>
      <w:pPr>
        <w:ind w:left="2286" w:hanging="360"/>
      </w:pPr>
      <w:rPr>
        <w:rFonts w:hint="default"/>
      </w:rPr>
    </w:lvl>
    <w:lvl w:ilvl="3" w:tplc="18E43D3C">
      <w:start w:val="1"/>
      <w:numFmt w:val="bullet"/>
      <w:lvlText w:val="•"/>
      <w:lvlJc w:val="left"/>
      <w:pPr>
        <w:ind w:left="3195" w:hanging="360"/>
      </w:pPr>
      <w:rPr>
        <w:rFonts w:hint="default"/>
      </w:rPr>
    </w:lvl>
    <w:lvl w:ilvl="4" w:tplc="9B629520">
      <w:start w:val="1"/>
      <w:numFmt w:val="bullet"/>
      <w:lvlText w:val="•"/>
      <w:lvlJc w:val="left"/>
      <w:pPr>
        <w:ind w:left="4104" w:hanging="360"/>
      </w:pPr>
      <w:rPr>
        <w:rFonts w:hint="default"/>
      </w:rPr>
    </w:lvl>
    <w:lvl w:ilvl="5" w:tplc="8716BCBA">
      <w:start w:val="1"/>
      <w:numFmt w:val="bullet"/>
      <w:lvlText w:val="•"/>
      <w:lvlJc w:val="left"/>
      <w:pPr>
        <w:ind w:left="5014" w:hanging="360"/>
      </w:pPr>
      <w:rPr>
        <w:rFonts w:hint="default"/>
      </w:rPr>
    </w:lvl>
    <w:lvl w:ilvl="6" w:tplc="D7128FE8">
      <w:start w:val="1"/>
      <w:numFmt w:val="bullet"/>
      <w:lvlText w:val="•"/>
      <w:lvlJc w:val="left"/>
      <w:pPr>
        <w:ind w:left="5923" w:hanging="360"/>
      </w:pPr>
      <w:rPr>
        <w:rFonts w:hint="default"/>
      </w:rPr>
    </w:lvl>
    <w:lvl w:ilvl="7" w:tplc="2AD226F2">
      <w:start w:val="1"/>
      <w:numFmt w:val="bullet"/>
      <w:lvlText w:val="•"/>
      <w:lvlJc w:val="left"/>
      <w:pPr>
        <w:ind w:left="6832" w:hanging="360"/>
      </w:pPr>
      <w:rPr>
        <w:rFonts w:hint="default"/>
      </w:rPr>
    </w:lvl>
    <w:lvl w:ilvl="8" w:tplc="7A86E7AC">
      <w:start w:val="1"/>
      <w:numFmt w:val="bullet"/>
      <w:lvlText w:val="•"/>
      <w:lvlJc w:val="left"/>
      <w:pPr>
        <w:ind w:left="7741" w:hanging="360"/>
      </w:pPr>
      <w:rPr>
        <w:rFonts w:hint="default"/>
      </w:rPr>
    </w:lvl>
  </w:abstractNum>
  <w:abstractNum w:abstractNumId="4" w15:restartNumberingAfterBreak="0">
    <w:nsid w:val="34D63808"/>
    <w:multiLevelType w:val="hybridMultilevel"/>
    <w:tmpl w:val="EE80313E"/>
    <w:lvl w:ilvl="0" w:tplc="68AAD16E">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978A2"/>
    <w:multiLevelType w:val="hybridMultilevel"/>
    <w:tmpl w:val="4D9E1C46"/>
    <w:lvl w:ilvl="0" w:tplc="19F64EB8">
      <w:start w:val="1"/>
      <w:numFmt w:val="decimal"/>
      <w:lvlText w:val="%1)"/>
      <w:lvlJc w:val="left"/>
      <w:pPr>
        <w:ind w:left="468" w:hanging="360"/>
      </w:pPr>
      <w:rPr>
        <w:rFonts w:ascii="Calibri" w:eastAsia="Calibri" w:hAnsi="Calibri" w:hint="default"/>
        <w:color w:val="1F497D"/>
        <w:sz w:val="24"/>
        <w:szCs w:val="24"/>
      </w:rPr>
    </w:lvl>
    <w:lvl w:ilvl="1" w:tplc="77CEBAA0">
      <w:start w:val="1"/>
      <w:numFmt w:val="bullet"/>
      <w:lvlText w:val="•"/>
      <w:lvlJc w:val="left"/>
      <w:pPr>
        <w:ind w:left="1377" w:hanging="360"/>
      </w:pPr>
      <w:rPr>
        <w:rFonts w:hint="default"/>
      </w:rPr>
    </w:lvl>
    <w:lvl w:ilvl="2" w:tplc="3E48B698">
      <w:start w:val="1"/>
      <w:numFmt w:val="bullet"/>
      <w:lvlText w:val="•"/>
      <w:lvlJc w:val="left"/>
      <w:pPr>
        <w:ind w:left="2286" w:hanging="360"/>
      </w:pPr>
      <w:rPr>
        <w:rFonts w:hint="default"/>
      </w:rPr>
    </w:lvl>
    <w:lvl w:ilvl="3" w:tplc="6D7806AC">
      <w:start w:val="1"/>
      <w:numFmt w:val="bullet"/>
      <w:lvlText w:val="•"/>
      <w:lvlJc w:val="left"/>
      <w:pPr>
        <w:ind w:left="3195" w:hanging="360"/>
      </w:pPr>
      <w:rPr>
        <w:rFonts w:hint="default"/>
      </w:rPr>
    </w:lvl>
    <w:lvl w:ilvl="4" w:tplc="67CA47E8">
      <w:start w:val="1"/>
      <w:numFmt w:val="bullet"/>
      <w:lvlText w:val="•"/>
      <w:lvlJc w:val="left"/>
      <w:pPr>
        <w:ind w:left="4104" w:hanging="360"/>
      </w:pPr>
      <w:rPr>
        <w:rFonts w:hint="default"/>
      </w:rPr>
    </w:lvl>
    <w:lvl w:ilvl="5" w:tplc="19B0E8C4">
      <w:start w:val="1"/>
      <w:numFmt w:val="bullet"/>
      <w:lvlText w:val="•"/>
      <w:lvlJc w:val="left"/>
      <w:pPr>
        <w:ind w:left="5014" w:hanging="360"/>
      </w:pPr>
      <w:rPr>
        <w:rFonts w:hint="default"/>
      </w:rPr>
    </w:lvl>
    <w:lvl w:ilvl="6" w:tplc="6DD05C52">
      <w:start w:val="1"/>
      <w:numFmt w:val="bullet"/>
      <w:lvlText w:val="•"/>
      <w:lvlJc w:val="left"/>
      <w:pPr>
        <w:ind w:left="5923" w:hanging="360"/>
      </w:pPr>
      <w:rPr>
        <w:rFonts w:hint="default"/>
      </w:rPr>
    </w:lvl>
    <w:lvl w:ilvl="7" w:tplc="50182530">
      <w:start w:val="1"/>
      <w:numFmt w:val="bullet"/>
      <w:lvlText w:val="•"/>
      <w:lvlJc w:val="left"/>
      <w:pPr>
        <w:ind w:left="6832" w:hanging="360"/>
      </w:pPr>
      <w:rPr>
        <w:rFonts w:hint="default"/>
      </w:rPr>
    </w:lvl>
    <w:lvl w:ilvl="8" w:tplc="01E2B5B4">
      <w:start w:val="1"/>
      <w:numFmt w:val="bullet"/>
      <w:lvlText w:val="•"/>
      <w:lvlJc w:val="left"/>
      <w:pPr>
        <w:ind w:left="7741" w:hanging="360"/>
      </w:pPr>
      <w:rPr>
        <w:rFont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B6"/>
    <w:rsid w:val="0002768E"/>
    <w:rsid w:val="0007703F"/>
    <w:rsid w:val="000A3A6C"/>
    <w:rsid w:val="000B092E"/>
    <w:rsid w:val="000B337E"/>
    <w:rsid w:val="000B719C"/>
    <w:rsid w:val="000C16F0"/>
    <w:rsid w:val="0012304A"/>
    <w:rsid w:val="00132928"/>
    <w:rsid w:val="00154134"/>
    <w:rsid w:val="001874F8"/>
    <w:rsid w:val="001E2684"/>
    <w:rsid w:val="001E7F4D"/>
    <w:rsid w:val="001F1D73"/>
    <w:rsid w:val="001F6463"/>
    <w:rsid w:val="00200AA2"/>
    <w:rsid w:val="00223AB4"/>
    <w:rsid w:val="00224070"/>
    <w:rsid w:val="002519CA"/>
    <w:rsid w:val="002669DB"/>
    <w:rsid w:val="0028191B"/>
    <w:rsid w:val="002B78AF"/>
    <w:rsid w:val="002E4142"/>
    <w:rsid w:val="002F3B33"/>
    <w:rsid w:val="00303CEC"/>
    <w:rsid w:val="00321D43"/>
    <w:rsid w:val="00327A9A"/>
    <w:rsid w:val="003654E1"/>
    <w:rsid w:val="003E6CA1"/>
    <w:rsid w:val="0041129D"/>
    <w:rsid w:val="00433816"/>
    <w:rsid w:val="00440E3B"/>
    <w:rsid w:val="0046008F"/>
    <w:rsid w:val="004672D9"/>
    <w:rsid w:val="00476A53"/>
    <w:rsid w:val="00480DFD"/>
    <w:rsid w:val="00480EDE"/>
    <w:rsid w:val="00494B69"/>
    <w:rsid w:val="004A77E1"/>
    <w:rsid w:val="004E6FC2"/>
    <w:rsid w:val="00504DBD"/>
    <w:rsid w:val="00525335"/>
    <w:rsid w:val="005344B9"/>
    <w:rsid w:val="00541C3C"/>
    <w:rsid w:val="00550417"/>
    <w:rsid w:val="0056526D"/>
    <w:rsid w:val="00567BA1"/>
    <w:rsid w:val="005977FA"/>
    <w:rsid w:val="005C105A"/>
    <w:rsid w:val="005C24C2"/>
    <w:rsid w:val="005E3B9E"/>
    <w:rsid w:val="00604367"/>
    <w:rsid w:val="0060449E"/>
    <w:rsid w:val="006072B5"/>
    <w:rsid w:val="0061226D"/>
    <w:rsid w:val="00624DD4"/>
    <w:rsid w:val="0063167E"/>
    <w:rsid w:val="00665E41"/>
    <w:rsid w:val="00666939"/>
    <w:rsid w:val="00673BD7"/>
    <w:rsid w:val="0069521B"/>
    <w:rsid w:val="006A68C2"/>
    <w:rsid w:val="006E2199"/>
    <w:rsid w:val="006E2E32"/>
    <w:rsid w:val="006F3FD1"/>
    <w:rsid w:val="006F76A5"/>
    <w:rsid w:val="00706A93"/>
    <w:rsid w:val="007119FC"/>
    <w:rsid w:val="00736DB2"/>
    <w:rsid w:val="00752223"/>
    <w:rsid w:val="00755174"/>
    <w:rsid w:val="00757E60"/>
    <w:rsid w:val="00797FCF"/>
    <w:rsid w:val="007B301B"/>
    <w:rsid w:val="007C4E4B"/>
    <w:rsid w:val="007E508D"/>
    <w:rsid w:val="00812544"/>
    <w:rsid w:val="00835AE8"/>
    <w:rsid w:val="0087626F"/>
    <w:rsid w:val="0088234B"/>
    <w:rsid w:val="008958D6"/>
    <w:rsid w:val="008A5111"/>
    <w:rsid w:val="008C07EA"/>
    <w:rsid w:val="008C5852"/>
    <w:rsid w:val="008F0807"/>
    <w:rsid w:val="008F62AA"/>
    <w:rsid w:val="00910402"/>
    <w:rsid w:val="009111CD"/>
    <w:rsid w:val="00942702"/>
    <w:rsid w:val="00971202"/>
    <w:rsid w:val="00974950"/>
    <w:rsid w:val="00975665"/>
    <w:rsid w:val="009B07E3"/>
    <w:rsid w:val="009C2A04"/>
    <w:rsid w:val="009D25A2"/>
    <w:rsid w:val="009D5DA4"/>
    <w:rsid w:val="00A061F0"/>
    <w:rsid w:val="00A10BBA"/>
    <w:rsid w:val="00A20027"/>
    <w:rsid w:val="00A34B0F"/>
    <w:rsid w:val="00A35736"/>
    <w:rsid w:val="00A35E2F"/>
    <w:rsid w:val="00A4288C"/>
    <w:rsid w:val="00A61F14"/>
    <w:rsid w:val="00A81C28"/>
    <w:rsid w:val="00A877C9"/>
    <w:rsid w:val="00A877FD"/>
    <w:rsid w:val="00A95F56"/>
    <w:rsid w:val="00AD695B"/>
    <w:rsid w:val="00AE271E"/>
    <w:rsid w:val="00AE6CAA"/>
    <w:rsid w:val="00B03901"/>
    <w:rsid w:val="00B17299"/>
    <w:rsid w:val="00B3529A"/>
    <w:rsid w:val="00B51404"/>
    <w:rsid w:val="00B7326D"/>
    <w:rsid w:val="00B77425"/>
    <w:rsid w:val="00B97531"/>
    <w:rsid w:val="00B97759"/>
    <w:rsid w:val="00BA716E"/>
    <w:rsid w:val="00BC66F1"/>
    <w:rsid w:val="00BF2DD0"/>
    <w:rsid w:val="00C121CA"/>
    <w:rsid w:val="00C21F5C"/>
    <w:rsid w:val="00C64655"/>
    <w:rsid w:val="00C71B86"/>
    <w:rsid w:val="00C754DC"/>
    <w:rsid w:val="00CA21F5"/>
    <w:rsid w:val="00CA4C3F"/>
    <w:rsid w:val="00CB3AA0"/>
    <w:rsid w:val="00CC5FFA"/>
    <w:rsid w:val="00CE7577"/>
    <w:rsid w:val="00CF3A88"/>
    <w:rsid w:val="00CF53E9"/>
    <w:rsid w:val="00D15CE8"/>
    <w:rsid w:val="00D1603D"/>
    <w:rsid w:val="00D22173"/>
    <w:rsid w:val="00D42859"/>
    <w:rsid w:val="00D45658"/>
    <w:rsid w:val="00D45EE4"/>
    <w:rsid w:val="00D87F2B"/>
    <w:rsid w:val="00DA0851"/>
    <w:rsid w:val="00DA1C8A"/>
    <w:rsid w:val="00DC6BFA"/>
    <w:rsid w:val="00DE5EB6"/>
    <w:rsid w:val="00E069C5"/>
    <w:rsid w:val="00E405FB"/>
    <w:rsid w:val="00E76592"/>
    <w:rsid w:val="00E85338"/>
    <w:rsid w:val="00EB542A"/>
    <w:rsid w:val="00EB6206"/>
    <w:rsid w:val="00ED401C"/>
    <w:rsid w:val="00EE5642"/>
    <w:rsid w:val="00EF72CB"/>
    <w:rsid w:val="00F15514"/>
    <w:rsid w:val="00F26C0E"/>
    <w:rsid w:val="00F61F52"/>
    <w:rsid w:val="00FA10AF"/>
    <w:rsid w:val="00FD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81D36C6-4C6E-499B-9207-001F4133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2240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19FC"/>
    <w:rPr>
      <w:rFonts w:ascii="Tahoma" w:hAnsi="Tahoma" w:cs="Tahoma"/>
      <w:sz w:val="16"/>
      <w:szCs w:val="16"/>
    </w:rPr>
  </w:style>
  <w:style w:type="character" w:customStyle="1" w:styleId="BalloonTextChar">
    <w:name w:val="Balloon Text Char"/>
    <w:basedOn w:val="DefaultParagraphFont"/>
    <w:link w:val="BalloonText"/>
    <w:uiPriority w:val="99"/>
    <w:semiHidden/>
    <w:rsid w:val="007119FC"/>
    <w:rPr>
      <w:rFonts w:ascii="Tahoma" w:hAnsi="Tahoma" w:cs="Tahoma"/>
      <w:sz w:val="16"/>
      <w:szCs w:val="16"/>
    </w:rPr>
  </w:style>
  <w:style w:type="character" w:styleId="Hyperlink">
    <w:name w:val="Hyperlink"/>
    <w:basedOn w:val="DefaultParagraphFont"/>
    <w:uiPriority w:val="99"/>
    <w:unhideWhenUsed/>
    <w:rsid w:val="00504DBD"/>
    <w:rPr>
      <w:color w:val="0000FF"/>
      <w:u w:val="single"/>
    </w:rPr>
  </w:style>
  <w:style w:type="paragraph" w:styleId="Header">
    <w:name w:val="header"/>
    <w:basedOn w:val="Normal"/>
    <w:link w:val="HeaderChar"/>
    <w:uiPriority w:val="99"/>
    <w:unhideWhenUsed/>
    <w:rsid w:val="000B719C"/>
    <w:pPr>
      <w:tabs>
        <w:tab w:val="center" w:pos="4680"/>
        <w:tab w:val="right" w:pos="9360"/>
      </w:tabs>
    </w:pPr>
  </w:style>
  <w:style w:type="character" w:customStyle="1" w:styleId="HeaderChar">
    <w:name w:val="Header Char"/>
    <w:basedOn w:val="DefaultParagraphFont"/>
    <w:link w:val="Header"/>
    <w:uiPriority w:val="99"/>
    <w:rsid w:val="000B719C"/>
  </w:style>
  <w:style w:type="paragraph" w:styleId="Footer">
    <w:name w:val="footer"/>
    <w:basedOn w:val="Normal"/>
    <w:link w:val="FooterChar"/>
    <w:uiPriority w:val="99"/>
    <w:unhideWhenUsed/>
    <w:rsid w:val="000B719C"/>
    <w:pPr>
      <w:tabs>
        <w:tab w:val="center" w:pos="4680"/>
        <w:tab w:val="right" w:pos="9360"/>
      </w:tabs>
    </w:pPr>
  </w:style>
  <w:style w:type="character" w:customStyle="1" w:styleId="FooterChar">
    <w:name w:val="Footer Char"/>
    <w:basedOn w:val="DefaultParagraphFont"/>
    <w:link w:val="Footer"/>
    <w:uiPriority w:val="99"/>
    <w:rsid w:val="000B719C"/>
  </w:style>
  <w:style w:type="character" w:customStyle="1" w:styleId="Heading2Char">
    <w:name w:val="Heading 2 Char"/>
    <w:basedOn w:val="DefaultParagraphFont"/>
    <w:link w:val="Heading2"/>
    <w:uiPriority w:val="9"/>
    <w:semiHidden/>
    <w:rsid w:val="0022407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669DB"/>
    <w:rPr>
      <w:b/>
      <w:bCs/>
    </w:rPr>
  </w:style>
  <w:style w:type="paragraph" w:styleId="NoSpacing">
    <w:name w:val="No Spacing"/>
    <w:uiPriority w:val="1"/>
    <w:qFormat/>
    <w:rsid w:val="0069521B"/>
    <w:pPr>
      <w:widowControl/>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9775">
      <w:bodyDiv w:val="1"/>
      <w:marLeft w:val="0"/>
      <w:marRight w:val="0"/>
      <w:marTop w:val="0"/>
      <w:marBottom w:val="0"/>
      <w:divBdr>
        <w:top w:val="none" w:sz="0" w:space="0" w:color="auto"/>
        <w:left w:val="none" w:sz="0" w:space="0" w:color="auto"/>
        <w:bottom w:val="none" w:sz="0" w:space="0" w:color="auto"/>
        <w:right w:val="none" w:sz="0" w:space="0" w:color="auto"/>
      </w:divBdr>
    </w:div>
    <w:div w:id="53236155">
      <w:bodyDiv w:val="1"/>
      <w:marLeft w:val="0"/>
      <w:marRight w:val="0"/>
      <w:marTop w:val="0"/>
      <w:marBottom w:val="0"/>
      <w:divBdr>
        <w:top w:val="none" w:sz="0" w:space="0" w:color="auto"/>
        <w:left w:val="none" w:sz="0" w:space="0" w:color="auto"/>
        <w:bottom w:val="none" w:sz="0" w:space="0" w:color="auto"/>
        <w:right w:val="none" w:sz="0" w:space="0" w:color="auto"/>
      </w:divBdr>
    </w:div>
    <w:div w:id="746077604">
      <w:bodyDiv w:val="1"/>
      <w:marLeft w:val="0"/>
      <w:marRight w:val="0"/>
      <w:marTop w:val="0"/>
      <w:marBottom w:val="0"/>
      <w:divBdr>
        <w:top w:val="none" w:sz="0" w:space="0" w:color="auto"/>
        <w:left w:val="none" w:sz="0" w:space="0" w:color="auto"/>
        <w:bottom w:val="none" w:sz="0" w:space="0" w:color="auto"/>
        <w:right w:val="none" w:sz="0" w:space="0" w:color="auto"/>
      </w:divBdr>
    </w:div>
    <w:div w:id="772287040">
      <w:bodyDiv w:val="1"/>
      <w:marLeft w:val="0"/>
      <w:marRight w:val="0"/>
      <w:marTop w:val="0"/>
      <w:marBottom w:val="0"/>
      <w:divBdr>
        <w:top w:val="none" w:sz="0" w:space="0" w:color="auto"/>
        <w:left w:val="none" w:sz="0" w:space="0" w:color="auto"/>
        <w:bottom w:val="none" w:sz="0" w:space="0" w:color="auto"/>
        <w:right w:val="none" w:sz="0" w:space="0" w:color="auto"/>
      </w:divBdr>
    </w:div>
    <w:div w:id="936407961">
      <w:bodyDiv w:val="1"/>
      <w:marLeft w:val="0"/>
      <w:marRight w:val="0"/>
      <w:marTop w:val="0"/>
      <w:marBottom w:val="0"/>
      <w:divBdr>
        <w:top w:val="none" w:sz="0" w:space="0" w:color="auto"/>
        <w:left w:val="none" w:sz="0" w:space="0" w:color="auto"/>
        <w:bottom w:val="none" w:sz="0" w:space="0" w:color="auto"/>
        <w:right w:val="none" w:sz="0" w:space="0" w:color="auto"/>
      </w:divBdr>
      <w:divsChild>
        <w:div w:id="691106338">
          <w:marLeft w:val="0"/>
          <w:marRight w:val="0"/>
          <w:marTop w:val="0"/>
          <w:marBottom w:val="0"/>
          <w:divBdr>
            <w:top w:val="none" w:sz="0" w:space="0" w:color="auto"/>
            <w:left w:val="none" w:sz="0" w:space="0" w:color="auto"/>
            <w:bottom w:val="none" w:sz="0" w:space="0" w:color="auto"/>
            <w:right w:val="none" w:sz="0" w:space="0" w:color="auto"/>
          </w:divBdr>
        </w:div>
      </w:divsChild>
    </w:div>
    <w:div w:id="1037315056">
      <w:bodyDiv w:val="1"/>
      <w:marLeft w:val="0"/>
      <w:marRight w:val="0"/>
      <w:marTop w:val="0"/>
      <w:marBottom w:val="0"/>
      <w:divBdr>
        <w:top w:val="none" w:sz="0" w:space="0" w:color="auto"/>
        <w:left w:val="none" w:sz="0" w:space="0" w:color="auto"/>
        <w:bottom w:val="none" w:sz="0" w:space="0" w:color="auto"/>
        <w:right w:val="none" w:sz="0" w:space="0" w:color="auto"/>
      </w:divBdr>
    </w:div>
    <w:div w:id="1505126490">
      <w:bodyDiv w:val="1"/>
      <w:marLeft w:val="0"/>
      <w:marRight w:val="0"/>
      <w:marTop w:val="0"/>
      <w:marBottom w:val="0"/>
      <w:divBdr>
        <w:top w:val="none" w:sz="0" w:space="0" w:color="auto"/>
        <w:left w:val="none" w:sz="0" w:space="0" w:color="auto"/>
        <w:bottom w:val="none" w:sz="0" w:space="0" w:color="auto"/>
        <w:right w:val="none" w:sz="0" w:space="0" w:color="auto"/>
      </w:divBdr>
    </w:div>
    <w:div w:id="160001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ham@wcl.america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ai@wcl.america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nicola@wcl.american.edu" TargetMode="External"/><Relationship Id="rId4" Type="http://schemas.openxmlformats.org/officeDocument/2006/relationships/settings" Target="settings.xml"/><Relationship Id="rId9" Type="http://schemas.openxmlformats.org/officeDocument/2006/relationships/hyperlink" Target="mailto:langer@law.ucla.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3E42-2949-4A99-8C3E-D7F6E986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Neil</dc:creator>
  <cp:lastModifiedBy>Laurie Schnitzer</cp:lastModifiedBy>
  <cp:revision>2</cp:revision>
  <cp:lastPrinted>2016-11-23T15:02:00Z</cp:lastPrinted>
  <dcterms:created xsi:type="dcterms:W3CDTF">2017-02-15T14:21:00Z</dcterms:created>
  <dcterms:modified xsi:type="dcterms:W3CDTF">2017-02-15T14:21:00Z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LastSaved">
    <vt:filetime>2016-06-15T00:00:00Z</vt:filetime>
  </property>
</Properties>
</file>